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FA" w:rsidRPr="005B54FA" w:rsidRDefault="005B54FA" w:rsidP="005B5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FA">
        <w:rPr>
          <w:rFonts w:ascii="Times New Roman" w:hAnsi="Times New Roman" w:cs="Times New Roman"/>
          <w:sz w:val="28"/>
          <w:szCs w:val="28"/>
        </w:rPr>
        <w:t xml:space="preserve">Разъясняет </w:t>
      </w:r>
      <w:proofErr w:type="spellStart"/>
      <w:r w:rsidRPr="005B54F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B54FA">
        <w:rPr>
          <w:rFonts w:ascii="Times New Roman" w:hAnsi="Times New Roman" w:cs="Times New Roman"/>
          <w:sz w:val="28"/>
          <w:szCs w:val="28"/>
        </w:rPr>
        <w:t>. прокурора Зеленоградского административного округа г. Москвы Карташов Н.А.</w:t>
      </w:r>
    </w:p>
    <w:p w:rsidR="005B54FA" w:rsidRPr="005B54FA" w:rsidRDefault="005B54FA" w:rsidP="005B54F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sz w:val="28"/>
          <w:szCs w:val="28"/>
        </w:rPr>
      </w:pPr>
      <w:r w:rsidRPr="005B54FA">
        <w:rPr>
          <w:sz w:val="28"/>
          <w:szCs w:val="28"/>
          <w:shd w:val="clear" w:color="auto" w:fill="FFFFFF"/>
        </w:rPr>
        <w:t>Согласно трудовому законодательству ночным временем является время в промежутке с 22 часов до 6 часов (по местному времени). По общему правилу продолжительность работы (смены) в ночное время сокращается на час без последующей отработки.</w:t>
      </w:r>
    </w:p>
    <w:p w:rsidR="005B54FA" w:rsidRPr="005B54FA" w:rsidRDefault="005B54FA" w:rsidP="005B54F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sz w:val="28"/>
          <w:szCs w:val="28"/>
        </w:rPr>
      </w:pPr>
      <w:r w:rsidRPr="005B54FA">
        <w:rPr>
          <w:sz w:val="28"/>
          <w:szCs w:val="28"/>
          <w:shd w:val="clear" w:color="auto" w:fill="FFFFFF"/>
        </w:rPr>
        <w:t>К работе в ноч</w:t>
      </w:r>
      <w:bookmarkStart w:id="0" w:name="_GoBack"/>
      <w:bookmarkEnd w:id="0"/>
      <w:r w:rsidRPr="005B54FA">
        <w:rPr>
          <w:sz w:val="28"/>
          <w:szCs w:val="28"/>
          <w:shd w:val="clear" w:color="auto" w:fill="FFFFFF"/>
        </w:rPr>
        <w:t>ное время могут быть привлечены не все работники. В соответствии с Трудовым кодексом Российской Федерации запрещается привлекать к работе в ночное время беременных женщин и несовершеннолетних работников.</w:t>
      </w:r>
    </w:p>
    <w:p w:rsidR="005B54FA" w:rsidRPr="005B54FA" w:rsidRDefault="005B54FA" w:rsidP="005B54F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sz w:val="28"/>
          <w:szCs w:val="28"/>
        </w:rPr>
      </w:pPr>
      <w:r w:rsidRPr="005B54FA">
        <w:rPr>
          <w:sz w:val="28"/>
          <w:szCs w:val="28"/>
          <w:shd w:val="clear" w:color="auto" w:fill="FFFFFF"/>
        </w:rPr>
        <w:t>Некоторые категории работников вправе отказаться от работы в ночное время, в том числе женщины, имеющие детей в возрасте до 3 лет, инвалиды, родители детей-инвалидов и иные категории работников, указанные в ст. 96 ТК РФ.</w:t>
      </w:r>
    </w:p>
    <w:p w:rsidR="005B54FA" w:rsidRPr="005B54FA" w:rsidRDefault="005B54FA" w:rsidP="005B54F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sz w:val="28"/>
          <w:szCs w:val="28"/>
        </w:rPr>
      </w:pPr>
      <w:r w:rsidRPr="005B54FA">
        <w:rPr>
          <w:sz w:val="28"/>
          <w:szCs w:val="28"/>
          <w:shd w:val="clear" w:color="auto" w:fill="FFFFFF"/>
        </w:rPr>
        <w:t>Для привлечения к работе в ночное время работодатель обязан получить письменное согласие работника на работу в ночное время и ознакомить работника с его правом отказаться от этой работы, если работник относится к одной из указанных категории.</w:t>
      </w:r>
    </w:p>
    <w:p w:rsidR="005B54FA" w:rsidRPr="005B54FA" w:rsidRDefault="005B54FA" w:rsidP="005B54F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sz w:val="28"/>
          <w:szCs w:val="28"/>
        </w:rPr>
      </w:pPr>
      <w:r w:rsidRPr="005B54FA">
        <w:rPr>
          <w:sz w:val="28"/>
          <w:szCs w:val="28"/>
          <w:shd w:val="clear" w:color="auto" w:fill="FFFFFF"/>
        </w:rPr>
        <w:t>Законодательством предусмотрен повышенный размер оплаты труда работы в ночное время. Каждый час такой работы оплачивается в повышенном размере по сравнению с работой в нормальных условиях.</w:t>
      </w:r>
    </w:p>
    <w:p w:rsidR="005B54FA" w:rsidRPr="005B54FA" w:rsidRDefault="005B54FA" w:rsidP="005B54F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sz w:val="28"/>
          <w:szCs w:val="28"/>
        </w:rPr>
      </w:pPr>
      <w:r w:rsidRPr="005B54FA">
        <w:rPr>
          <w:sz w:val="28"/>
          <w:szCs w:val="28"/>
          <w:shd w:val="clear" w:color="auto" w:fill="FFFFFF"/>
        </w:rPr>
        <w:t>Минимальный размер повышения оплаты труда за работу в ночное время составляет 20 процентов часовой тарифной ставки (оклада (должностного оклада), рассчитанного за час работы) за каждый час работы в ночное время (постановление Правительства Российской Федерации от 22.07.2008 № 554).</w:t>
      </w:r>
    </w:p>
    <w:p w:rsidR="005B54FA" w:rsidRPr="005B54FA" w:rsidRDefault="005B54FA" w:rsidP="005B54F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sz w:val="28"/>
          <w:szCs w:val="28"/>
        </w:rPr>
      </w:pPr>
      <w:r w:rsidRPr="005B54FA">
        <w:rPr>
          <w:sz w:val="28"/>
          <w:szCs w:val="28"/>
          <w:shd w:val="clear" w:color="auto" w:fill="FFFFFF"/>
        </w:rPr>
        <w:t>Кроме того, работодателем в локальном акте, коллективном договоре или трудовом договоре минимальный размер повышения оплаты труда может быть увеличен.</w:t>
      </w:r>
    </w:p>
    <w:p w:rsidR="00514280" w:rsidRPr="005B54FA" w:rsidRDefault="00514280" w:rsidP="005B54FA">
      <w:pPr>
        <w:rPr>
          <w:sz w:val="28"/>
          <w:szCs w:val="28"/>
        </w:rPr>
      </w:pPr>
    </w:p>
    <w:sectPr w:rsidR="00514280" w:rsidRPr="005B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E8"/>
    <w:rsid w:val="00514280"/>
    <w:rsid w:val="005B54FA"/>
    <w:rsid w:val="007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DCE0F-ACA0-4138-9F3C-52691A3F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2022-06-27T07:01:00Z</dcterms:created>
  <dcterms:modified xsi:type="dcterms:W3CDTF">2022-06-27T07:03:00Z</dcterms:modified>
</cp:coreProperties>
</file>